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EDE" w:rsidRDefault="006C2EDE" w:rsidP="006C2EDE">
      <w:pPr>
        <w:ind w:left="5350" w:right="108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16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Pr="006C2EDE">
        <w:rPr>
          <w:b/>
          <w:color w:val="231F20"/>
        </w:rPr>
        <w:t>R.F.</w:t>
      </w:r>
      <w:r w:rsidRPr="006C2EDE">
        <w:rPr>
          <w:b/>
          <w:color w:val="231F20"/>
          <w:spacing w:val="6"/>
        </w:rPr>
        <w:t xml:space="preserve"> </w:t>
      </w:r>
      <w:r w:rsidRPr="006C2EDE">
        <w:rPr>
          <w:b/>
          <w:color w:val="231F20"/>
        </w:rPr>
        <w:t>LEITE</w:t>
      </w:r>
      <w:r w:rsidRPr="006C2EDE">
        <w:rPr>
          <w:b/>
          <w:color w:val="231F20"/>
          <w:spacing w:val="8"/>
        </w:rPr>
        <w:t xml:space="preserve"> </w:t>
      </w:r>
      <w:r w:rsidRPr="006C2EDE">
        <w:rPr>
          <w:b/>
          <w:color w:val="231F20"/>
        </w:rPr>
        <w:t>DISTRIBUIDORA</w:t>
      </w:r>
      <w:r w:rsidRPr="006C2EDE">
        <w:rPr>
          <w:b/>
          <w:color w:val="231F20"/>
          <w:spacing w:val="8"/>
        </w:rPr>
        <w:t xml:space="preserve"> </w:t>
      </w:r>
      <w:r w:rsidRPr="006C2EDE">
        <w:rPr>
          <w:b/>
          <w:color w:val="231F20"/>
        </w:rPr>
        <w:t>DE</w:t>
      </w:r>
      <w:r w:rsidRPr="006C2EDE">
        <w:rPr>
          <w:b/>
          <w:color w:val="231F20"/>
          <w:spacing w:val="7"/>
        </w:rPr>
        <w:t xml:space="preserve"> </w:t>
      </w:r>
      <w:r w:rsidRPr="006C2EDE">
        <w:rPr>
          <w:b/>
          <w:color w:val="231F20"/>
        </w:rPr>
        <w:t>MEDICAMENTOS</w:t>
      </w:r>
      <w:r w:rsidRPr="006C2EDE">
        <w:rPr>
          <w:b/>
          <w:color w:val="231F20"/>
          <w:spacing w:val="8"/>
        </w:rPr>
        <w:t xml:space="preserve"> </w:t>
      </w:r>
      <w:r w:rsidRPr="006C2EDE">
        <w:rPr>
          <w:b/>
          <w:color w:val="231F20"/>
        </w:rPr>
        <w:t>E</w:t>
      </w:r>
      <w:r w:rsidRPr="006C2EDE">
        <w:rPr>
          <w:b/>
          <w:color w:val="231F20"/>
          <w:spacing w:val="7"/>
        </w:rPr>
        <w:t xml:space="preserve"> </w:t>
      </w:r>
      <w:r w:rsidRPr="006C2EDE">
        <w:rPr>
          <w:b/>
          <w:color w:val="231F20"/>
        </w:rPr>
        <w:t>PRODUTOS</w:t>
      </w:r>
      <w:r w:rsidRPr="006C2EDE">
        <w:rPr>
          <w:b/>
          <w:color w:val="231F20"/>
          <w:spacing w:val="8"/>
        </w:rPr>
        <w:t xml:space="preserve"> </w:t>
      </w:r>
      <w:r w:rsidRPr="006C2EDE">
        <w:rPr>
          <w:b/>
          <w:color w:val="231F20"/>
        </w:rPr>
        <w:t>PARA</w:t>
      </w:r>
      <w:r w:rsidRPr="006C2EDE">
        <w:rPr>
          <w:b/>
          <w:color w:val="231F20"/>
          <w:spacing w:val="6"/>
        </w:rPr>
        <w:t xml:space="preserve"> </w:t>
      </w:r>
      <w:r w:rsidRPr="006C2EDE">
        <w:rPr>
          <w:b/>
          <w:color w:val="231F20"/>
        </w:rPr>
        <w:t>SAÚDE</w:t>
      </w:r>
    </w:p>
    <w:p w:rsidR="006C2EDE" w:rsidRDefault="006C2EDE" w:rsidP="006C2EDE">
      <w:pPr>
        <w:ind w:left="5350" w:right="675"/>
        <w:jc w:val="both"/>
        <w:rPr>
          <w:b/>
        </w:rPr>
      </w:pPr>
    </w:p>
    <w:p w:rsidR="006C2EDE" w:rsidRPr="007C0E15" w:rsidRDefault="006C2EDE" w:rsidP="006C2EDE">
      <w:pPr>
        <w:widowControl/>
        <w:adjustRightInd w:val="0"/>
        <w:ind w:left="709" w:right="802"/>
        <w:jc w:val="both"/>
        <w:rPr>
          <w:rFonts w:eastAsiaTheme="minorHAnsi"/>
          <w:sz w:val="24"/>
          <w:szCs w:val="24"/>
          <w:lang w:val="pt-BR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>Terezinha Marcília do Amaral Toledo,prefeita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 w:rsidRPr="006C2EDE">
        <w:rPr>
          <w:b/>
          <w:color w:val="231F20"/>
        </w:rPr>
        <w:t>R.F.</w:t>
      </w:r>
      <w:r w:rsidRPr="006C2EDE">
        <w:rPr>
          <w:b/>
          <w:color w:val="231F20"/>
          <w:spacing w:val="6"/>
        </w:rPr>
        <w:t xml:space="preserve"> </w:t>
      </w:r>
      <w:r w:rsidRPr="006C2EDE">
        <w:rPr>
          <w:b/>
          <w:color w:val="231F20"/>
        </w:rPr>
        <w:t>LEITE</w:t>
      </w:r>
      <w:r w:rsidRPr="006C2EDE">
        <w:rPr>
          <w:b/>
          <w:color w:val="231F20"/>
          <w:spacing w:val="8"/>
        </w:rPr>
        <w:t xml:space="preserve"> </w:t>
      </w:r>
      <w:r w:rsidRPr="006C2EDE">
        <w:rPr>
          <w:b/>
          <w:color w:val="231F20"/>
        </w:rPr>
        <w:t>DISTRIBUIDORA</w:t>
      </w:r>
      <w:r w:rsidRPr="006C2EDE">
        <w:rPr>
          <w:b/>
          <w:color w:val="231F20"/>
          <w:spacing w:val="8"/>
        </w:rPr>
        <w:t xml:space="preserve"> </w:t>
      </w:r>
      <w:r w:rsidRPr="006C2EDE">
        <w:rPr>
          <w:b/>
          <w:color w:val="231F20"/>
        </w:rPr>
        <w:t>DE</w:t>
      </w:r>
      <w:r w:rsidRPr="006C2EDE">
        <w:rPr>
          <w:b/>
          <w:color w:val="231F20"/>
          <w:spacing w:val="7"/>
        </w:rPr>
        <w:t xml:space="preserve"> </w:t>
      </w:r>
      <w:r w:rsidRPr="006C2EDE">
        <w:rPr>
          <w:b/>
          <w:color w:val="231F20"/>
        </w:rPr>
        <w:t>MEDICAMENTOS</w:t>
      </w:r>
      <w:r w:rsidRPr="006C2EDE">
        <w:rPr>
          <w:b/>
          <w:color w:val="231F20"/>
          <w:spacing w:val="8"/>
        </w:rPr>
        <w:t xml:space="preserve"> </w:t>
      </w:r>
      <w:r w:rsidRPr="006C2EDE">
        <w:rPr>
          <w:b/>
          <w:color w:val="231F20"/>
        </w:rPr>
        <w:t>E</w:t>
      </w:r>
      <w:r w:rsidRPr="006C2EDE">
        <w:rPr>
          <w:b/>
          <w:color w:val="231F20"/>
          <w:spacing w:val="7"/>
        </w:rPr>
        <w:t xml:space="preserve"> </w:t>
      </w:r>
      <w:r w:rsidRPr="006C2EDE">
        <w:rPr>
          <w:b/>
          <w:color w:val="231F20"/>
        </w:rPr>
        <w:t>PRODUTOS</w:t>
      </w:r>
      <w:r w:rsidRPr="006C2EDE">
        <w:rPr>
          <w:b/>
          <w:color w:val="231F20"/>
          <w:spacing w:val="8"/>
        </w:rPr>
        <w:t xml:space="preserve"> </w:t>
      </w:r>
      <w:r w:rsidRPr="006C2EDE">
        <w:rPr>
          <w:b/>
          <w:color w:val="231F20"/>
        </w:rPr>
        <w:t>PARA</w:t>
      </w:r>
      <w:r w:rsidRPr="006C2EDE">
        <w:rPr>
          <w:b/>
          <w:color w:val="231F20"/>
          <w:spacing w:val="6"/>
        </w:rPr>
        <w:t xml:space="preserve"> </w:t>
      </w:r>
      <w:r w:rsidRPr="006C2EDE">
        <w:rPr>
          <w:b/>
          <w:color w:val="231F20"/>
        </w:rPr>
        <w:t>SAÚDE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Pr="006C2EDE">
        <w:rPr>
          <w:b/>
          <w:color w:val="231F20"/>
        </w:rPr>
        <w:t>35.042.079/0001-06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7C0E15">
        <w:rPr>
          <w:b/>
        </w:rPr>
        <w:t xml:space="preserve">com </w:t>
      </w:r>
      <w:r>
        <w:rPr>
          <w:b/>
        </w:rPr>
        <w:t xml:space="preserve"> sede</w:t>
      </w:r>
      <w:r w:rsidRPr="006C2EDE">
        <w:rPr>
          <w:b/>
          <w:sz w:val="24"/>
          <w:szCs w:val="24"/>
        </w:rPr>
        <w:t xml:space="preserve"> </w:t>
      </w:r>
      <w:r w:rsidRPr="006C2EDE">
        <w:rPr>
          <w:rFonts w:eastAsiaTheme="minorHAnsi"/>
          <w:b/>
          <w:sz w:val="24"/>
          <w:szCs w:val="24"/>
          <w:lang w:val="pt-BR"/>
        </w:rPr>
        <w:t>Rua Favaro, nº. 949, Jardim Mônaco, CEP: 85.936-404</w:t>
      </w:r>
      <w:r w:rsidR="006134F3">
        <w:rPr>
          <w:b/>
          <w:sz w:val="24"/>
          <w:szCs w:val="24"/>
        </w:rPr>
        <w:t>,</w:t>
      </w:r>
      <w:r w:rsidR="006134F3" w:rsidRPr="006134F3">
        <w:rPr>
          <w:b/>
          <w:color w:val="231F20"/>
          <w:spacing w:val="2"/>
        </w:rPr>
        <w:t>-</w:t>
      </w:r>
      <w:r w:rsidR="006134F3" w:rsidRPr="006134F3">
        <w:rPr>
          <w:b/>
          <w:color w:val="231F20"/>
        </w:rPr>
        <w:t>Assis</w:t>
      </w:r>
      <w:r w:rsidR="006134F3" w:rsidRPr="006134F3">
        <w:rPr>
          <w:b/>
          <w:color w:val="231F20"/>
          <w:spacing w:val="2"/>
        </w:rPr>
        <w:t xml:space="preserve"> </w:t>
      </w:r>
      <w:r w:rsidR="006134F3" w:rsidRPr="006134F3">
        <w:rPr>
          <w:b/>
          <w:color w:val="231F20"/>
        </w:rPr>
        <w:t>Chateaubriand-PR</w:t>
      </w:r>
      <w:r w:rsidRPr="006C2EDE">
        <w:rPr>
          <w:b/>
          <w:spacing w:val="19"/>
          <w:sz w:val="24"/>
          <w:szCs w:val="24"/>
        </w:rPr>
        <w:t xml:space="preserve"> 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>repr esentado(</w:t>
      </w:r>
      <w:r w:rsidRPr="001F45C8">
        <w:rPr>
          <w:b/>
          <w:sz w:val="24"/>
          <w:szCs w:val="24"/>
        </w:rPr>
        <w:t xml:space="preserve">a </w:t>
      </w:r>
      <w:r w:rsidR="006134F3" w:rsidRPr="006134F3">
        <w:rPr>
          <w:rFonts w:eastAsiaTheme="minorHAnsi"/>
          <w:b/>
          <w:sz w:val="24"/>
          <w:szCs w:val="24"/>
          <w:lang w:val="pt-BR"/>
        </w:rPr>
        <w:t>Renan Fernando Leite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6C2EDE" w:rsidRDefault="006C2EDE" w:rsidP="006C2EDE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802" w:firstLine="0"/>
        <w:rPr>
          <w:sz w:val="24"/>
        </w:rPr>
      </w:pPr>
      <w:r>
        <w:rPr>
          <w:sz w:val="24"/>
        </w:rPr>
        <w:t>A  F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6C2EDE" w:rsidRDefault="006C2EDE" w:rsidP="006C2EDE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660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6C2EDE" w:rsidRDefault="006C2EDE" w:rsidP="006C2EDE">
      <w:pPr>
        <w:pStyle w:val="Corpodetexto"/>
        <w:spacing w:before="5"/>
        <w:rPr>
          <w:sz w:val="10"/>
        </w:rPr>
      </w:pPr>
    </w:p>
    <w:p w:rsidR="002D79BF" w:rsidRDefault="006C2EDE" w:rsidP="006C2EDE">
      <w:pPr>
        <w:tabs>
          <w:tab w:val="left" w:pos="825"/>
        </w:tabs>
        <w:spacing w:line="252" w:lineRule="exact"/>
        <w:rPr>
          <w:sz w:val="12"/>
        </w:rPr>
      </w:pPr>
      <w:r>
        <w:rPr>
          <w:sz w:val="24"/>
        </w:rPr>
        <w:tab/>
      </w:r>
    </w:p>
    <w:tbl>
      <w:tblPr>
        <w:tblStyle w:val="TableNormal"/>
        <w:tblW w:w="0" w:type="auto"/>
        <w:tblInd w:w="92" w:type="dxa"/>
        <w:tblLayout w:type="fixed"/>
        <w:tblLook w:val="01E0" w:firstRow="1" w:lastRow="1" w:firstColumn="1" w:lastColumn="1" w:noHBand="0" w:noVBand="0"/>
      </w:tblPr>
      <w:tblGrid>
        <w:gridCol w:w="537"/>
        <w:gridCol w:w="2011"/>
        <w:gridCol w:w="913"/>
        <w:gridCol w:w="1544"/>
        <w:gridCol w:w="1399"/>
        <w:gridCol w:w="1092"/>
        <w:gridCol w:w="1153"/>
        <w:gridCol w:w="983"/>
      </w:tblGrid>
      <w:tr w:rsidR="002D79BF" w:rsidTr="0040036D">
        <w:trPr>
          <w:trHeight w:val="253"/>
        </w:trPr>
        <w:tc>
          <w:tcPr>
            <w:tcW w:w="537" w:type="dxa"/>
            <w:tcBorders>
              <w:top w:val="single" w:sz="12" w:space="0" w:color="231F20"/>
            </w:tcBorders>
          </w:tcPr>
          <w:p w:rsidR="002D79BF" w:rsidRDefault="002D79BF" w:rsidP="0040036D">
            <w:pPr>
              <w:pStyle w:val="TableParagraph"/>
              <w:spacing w:before="56"/>
              <w:ind w:left="56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011" w:type="dxa"/>
            <w:tcBorders>
              <w:top w:val="single" w:sz="12" w:space="0" w:color="231F20"/>
            </w:tcBorders>
          </w:tcPr>
          <w:p w:rsidR="002D79BF" w:rsidRDefault="002D79BF" w:rsidP="0040036D">
            <w:pPr>
              <w:pStyle w:val="TableParagraph"/>
              <w:spacing w:before="56"/>
              <w:ind w:left="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913" w:type="dxa"/>
            <w:tcBorders>
              <w:top w:val="single" w:sz="12" w:space="0" w:color="231F20"/>
            </w:tcBorders>
          </w:tcPr>
          <w:p w:rsidR="002D79BF" w:rsidRDefault="002D79BF" w:rsidP="0040036D">
            <w:pPr>
              <w:pStyle w:val="TableParagraph"/>
              <w:spacing w:before="56"/>
              <w:ind w:left="5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544" w:type="dxa"/>
            <w:tcBorders>
              <w:top w:val="single" w:sz="12" w:space="0" w:color="231F20"/>
            </w:tcBorders>
          </w:tcPr>
          <w:p w:rsidR="002D79BF" w:rsidRDefault="002D79BF" w:rsidP="0040036D">
            <w:pPr>
              <w:pStyle w:val="TableParagraph"/>
              <w:spacing w:before="56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399" w:type="dxa"/>
            <w:tcBorders>
              <w:top w:val="single" w:sz="12" w:space="0" w:color="231F20"/>
            </w:tcBorders>
          </w:tcPr>
          <w:p w:rsidR="002D79BF" w:rsidRDefault="002D79BF" w:rsidP="0040036D">
            <w:pPr>
              <w:pStyle w:val="TableParagraph"/>
              <w:spacing w:before="56"/>
              <w:ind w:left="1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1092" w:type="dxa"/>
            <w:tcBorders>
              <w:top w:val="single" w:sz="12" w:space="0" w:color="231F20"/>
            </w:tcBorders>
          </w:tcPr>
          <w:p w:rsidR="002D79BF" w:rsidRDefault="002D79BF" w:rsidP="0040036D">
            <w:pPr>
              <w:pStyle w:val="TableParagraph"/>
              <w:spacing w:before="56"/>
              <w:ind w:right="180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4"/>
                <w:sz w:val="12"/>
              </w:rPr>
              <w:t>Qtde</w:t>
            </w:r>
          </w:p>
        </w:tc>
        <w:tc>
          <w:tcPr>
            <w:tcW w:w="1153" w:type="dxa"/>
            <w:tcBorders>
              <w:top w:val="single" w:sz="12" w:space="0" w:color="231F20"/>
            </w:tcBorders>
          </w:tcPr>
          <w:p w:rsidR="002D79BF" w:rsidRDefault="002D79BF" w:rsidP="0040036D">
            <w:pPr>
              <w:pStyle w:val="TableParagraph"/>
              <w:spacing w:before="56"/>
              <w:ind w:right="19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983" w:type="dxa"/>
            <w:tcBorders>
              <w:top w:val="single" w:sz="12" w:space="0" w:color="231F20"/>
            </w:tcBorders>
          </w:tcPr>
          <w:p w:rsidR="002D79BF" w:rsidRDefault="002D79BF" w:rsidP="0040036D">
            <w:pPr>
              <w:pStyle w:val="TableParagraph"/>
              <w:spacing w:before="56"/>
              <w:ind w:left="27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2D79BF" w:rsidTr="0040036D">
        <w:trPr>
          <w:trHeight w:val="251"/>
        </w:trPr>
        <w:tc>
          <w:tcPr>
            <w:tcW w:w="537" w:type="dxa"/>
          </w:tcPr>
          <w:p w:rsidR="002D79BF" w:rsidRDefault="002D79BF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0054</w:t>
            </w:r>
          </w:p>
        </w:tc>
        <w:tc>
          <w:tcPr>
            <w:tcW w:w="2011" w:type="dxa"/>
          </w:tcPr>
          <w:p w:rsidR="002D79BF" w:rsidRDefault="002D79BF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RISPERIDONA</w:t>
            </w:r>
            <w:r>
              <w:rPr>
                <w:color w:val="231F20"/>
                <w:spacing w:val="1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1MG</w:t>
            </w:r>
          </w:p>
        </w:tc>
        <w:tc>
          <w:tcPr>
            <w:tcW w:w="913" w:type="dxa"/>
          </w:tcPr>
          <w:p w:rsidR="002D79BF" w:rsidRDefault="002D79B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accord</w:t>
            </w:r>
          </w:p>
        </w:tc>
        <w:tc>
          <w:tcPr>
            <w:tcW w:w="1544" w:type="dxa"/>
          </w:tcPr>
          <w:p w:rsidR="002D79BF" w:rsidRDefault="002D79BF" w:rsidP="0040036D">
            <w:pPr>
              <w:pStyle w:val="TableParagraph"/>
              <w:ind w:left="42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accord</w:t>
            </w:r>
          </w:p>
        </w:tc>
        <w:tc>
          <w:tcPr>
            <w:tcW w:w="1399" w:type="dxa"/>
          </w:tcPr>
          <w:p w:rsidR="002D79BF" w:rsidRDefault="002D79BF" w:rsidP="0040036D">
            <w:pPr>
              <w:pStyle w:val="TableParagraph"/>
              <w:ind w:left="15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accord</w:t>
            </w:r>
          </w:p>
        </w:tc>
        <w:tc>
          <w:tcPr>
            <w:tcW w:w="1092" w:type="dxa"/>
          </w:tcPr>
          <w:p w:rsidR="002D79BF" w:rsidRDefault="002D79BF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9.000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1153" w:type="dxa"/>
          </w:tcPr>
          <w:p w:rsidR="002D79BF" w:rsidRDefault="002D79BF" w:rsidP="0040036D">
            <w:pPr>
              <w:pStyle w:val="TableParagraph"/>
              <w:ind w:right="19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0,102</w:t>
            </w:r>
          </w:p>
        </w:tc>
        <w:tc>
          <w:tcPr>
            <w:tcW w:w="983" w:type="dxa"/>
          </w:tcPr>
          <w:p w:rsidR="002D79BF" w:rsidRDefault="002D79BF" w:rsidP="0040036D">
            <w:pPr>
              <w:pStyle w:val="TableParagraph"/>
              <w:ind w:left="27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918,000</w:t>
            </w:r>
          </w:p>
        </w:tc>
      </w:tr>
      <w:tr w:rsidR="002D79BF" w:rsidTr="0040036D">
        <w:trPr>
          <w:trHeight w:val="251"/>
        </w:trPr>
        <w:tc>
          <w:tcPr>
            <w:tcW w:w="537" w:type="dxa"/>
          </w:tcPr>
          <w:p w:rsidR="002D79BF" w:rsidRDefault="002D79BF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0055</w:t>
            </w:r>
          </w:p>
        </w:tc>
        <w:tc>
          <w:tcPr>
            <w:tcW w:w="2011" w:type="dxa"/>
          </w:tcPr>
          <w:p w:rsidR="002D79BF" w:rsidRDefault="002D79BF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RISPERIDONA</w:t>
            </w:r>
            <w:r>
              <w:rPr>
                <w:color w:val="231F20"/>
                <w:spacing w:val="1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2MG</w:t>
            </w:r>
          </w:p>
        </w:tc>
        <w:tc>
          <w:tcPr>
            <w:tcW w:w="913" w:type="dxa"/>
          </w:tcPr>
          <w:p w:rsidR="002D79BF" w:rsidRDefault="002D79B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accord</w:t>
            </w:r>
          </w:p>
        </w:tc>
        <w:tc>
          <w:tcPr>
            <w:tcW w:w="1544" w:type="dxa"/>
          </w:tcPr>
          <w:p w:rsidR="002D79BF" w:rsidRDefault="002D79BF" w:rsidP="0040036D">
            <w:pPr>
              <w:pStyle w:val="TableParagraph"/>
              <w:ind w:left="42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accord</w:t>
            </w:r>
          </w:p>
        </w:tc>
        <w:tc>
          <w:tcPr>
            <w:tcW w:w="1399" w:type="dxa"/>
          </w:tcPr>
          <w:p w:rsidR="002D79BF" w:rsidRDefault="002D79BF" w:rsidP="0040036D">
            <w:pPr>
              <w:pStyle w:val="TableParagraph"/>
              <w:ind w:left="15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accord</w:t>
            </w:r>
          </w:p>
        </w:tc>
        <w:tc>
          <w:tcPr>
            <w:tcW w:w="1092" w:type="dxa"/>
          </w:tcPr>
          <w:p w:rsidR="002D79BF" w:rsidRDefault="002D79BF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9.000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53" w:type="dxa"/>
          </w:tcPr>
          <w:p w:rsidR="002D79BF" w:rsidRDefault="002D79BF" w:rsidP="0040036D">
            <w:pPr>
              <w:pStyle w:val="TableParagraph"/>
              <w:ind w:right="19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0,115</w:t>
            </w:r>
          </w:p>
        </w:tc>
        <w:tc>
          <w:tcPr>
            <w:tcW w:w="983" w:type="dxa"/>
          </w:tcPr>
          <w:p w:rsidR="002D79BF" w:rsidRDefault="002D79BF" w:rsidP="0040036D">
            <w:pPr>
              <w:pStyle w:val="TableParagraph"/>
              <w:ind w:left="160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1.035,000</w:t>
            </w:r>
          </w:p>
        </w:tc>
      </w:tr>
      <w:tr w:rsidR="002D79BF" w:rsidTr="0040036D">
        <w:trPr>
          <w:trHeight w:val="527"/>
        </w:trPr>
        <w:tc>
          <w:tcPr>
            <w:tcW w:w="537" w:type="dxa"/>
          </w:tcPr>
          <w:p w:rsidR="002D79BF" w:rsidRDefault="002D79BF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0065</w:t>
            </w:r>
          </w:p>
        </w:tc>
        <w:tc>
          <w:tcPr>
            <w:tcW w:w="2011" w:type="dxa"/>
          </w:tcPr>
          <w:p w:rsidR="002D79BF" w:rsidRDefault="002D79BF" w:rsidP="0040036D">
            <w:pPr>
              <w:pStyle w:val="TableParagraph"/>
              <w:ind w:left="86" w:right="94"/>
              <w:rPr>
                <w:sz w:val="12"/>
              </w:rPr>
            </w:pPr>
            <w:r>
              <w:rPr>
                <w:color w:val="231F20"/>
                <w:sz w:val="12"/>
              </w:rPr>
              <w:t>ÁGUA PARA INJEÇÃO,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10ML</w:t>
            </w:r>
          </w:p>
        </w:tc>
        <w:tc>
          <w:tcPr>
            <w:tcW w:w="913" w:type="dxa"/>
          </w:tcPr>
          <w:p w:rsidR="002D79BF" w:rsidRDefault="002D79B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544" w:type="dxa"/>
          </w:tcPr>
          <w:p w:rsidR="002D79BF" w:rsidRDefault="002D79BF" w:rsidP="0040036D">
            <w:pPr>
              <w:pStyle w:val="TableParagraph"/>
              <w:ind w:left="42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399" w:type="dxa"/>
          </w:tcPr>
          <w:p w:rsidR="002D79BF" w:rsidRDefault="002D79BF" w:rsidP="0040036D">
            <w:pPr>
              <w:pStyle w:val="TableParagraph"/>
              <w:ind w:left="15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092" w:type="dxa"/>
          </w:tcPr>
          <w:p w:rsidR="002D79BF" w:rsidRDefault="002D79BF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53" w:type="dxa"/>
          </w:tcPr>
          <w:p w:rsidR="002D79BF" w:rsidRDefault="002D79BF" w:rsidP="0040036D">
            <w:pPr>
              <w:pStyle w:val="TableParagraph"/>
              <w:ind w:right="19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0,219</w:t>
            </w:r>
          </w:p>
        </w:tc>
        <w:tc>
          <w:tcPr>
            <w:tcW w:w="983" w:type="dxa"/>
          </w:tcPr>
          <w:p w:rsidR="002D79BF" w:rsidRDefault="002D79BF" w:rsidP="0040036D">
            <w:pPr>
              <w:pStyle w:val="TableParagraph"/>
              <w:ind w:left="27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438,000</w:t>
            </w:r>
          </w:p>
        </w:tc>
      </w:tr>
      <w:tr w:rsidR="002D79BF" w:rsidTr="0040036D">
        <w:trPr>
          <w:trHeight w:val="527"/>
        </w:trPr>
        <w:tc>
          <w:tcPr>
            <w:tcW w:w="537" w:type="dxa"/>
          </w:tcPr>
          <w:p w:rsidR="002D79BF" w:rsidRDefault="002D79BF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0082</w:t>
            </w:r>
          </w:p>
        </w:tc>
        <w:tc>
          <w:tcPr>
            <w:tcW w:w="2011" w:type="dxa"/>
          </w:tcPr>
          <w:p w:rsidR="002D79BF" w:rsidRDefault="002D79BF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DEXAMETASONA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1ML</w:t>
            </w:r>
          </w:p>
        </w:tc>
        <w:tc>
          <w:tcPr>
            <w:tcW w:w="913" w:type="dxa"/>
          </w:tcPr>
          <w:p w:rsidR="002D79BF" w:rsidRDefault="002D79B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544" w:type="dxa"/>
          </w:tcPr>
          <w:p w:rsidR="002D79BF" w:rsidRDefault="002D79BF" w:rsidP="0040036D">
            <w:pPr>
              <w:pStyle w:val="TableParagraph"/>
              <w:ind w:left="42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399" w:type="dxa"/>
          </w:tcPr>
          <w:p w:rsidR="002D79BF" w:rsidRDefault="002D79BF" w:rsidP="0040036D">
            <w:pPr>
              <w:pStyle w:val="TableParagraph"/>
              <w:ind w:left="15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092" w:type="dxa"/>
          </w:tcPr>
          <w:p w:rsidR="002D79BF" w:rsidRDefault="002D79BF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53" w:type="dxa"/>
          </w:tcPr>
          <w:p w:rsidR="002D79BF" w:rsidRDefault="002D79BF" w:rsidP="0040036D">
            <w:pPr>
              <w:pStyle w:val="TableParagraph"/>
              <w:ind w:right="19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0,889</w:t>
            </w:r>
          </w:p>
        </w:tc>
        <w:tc>
          <w:tcPr>
            <w:tcW w:w="983" w:type="dxa"/>
          </w:tcPr>
          <w:p w:rsidR="002D79BF" w:rsidRDefault="002D79BF" w:rsidP="0040036D">
            <w:pPr>
              <w:pStyle w:val="TableParagraph"/>
              <w:ind w:left="27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355,600</w:t>
            </w:r>
          </w:p>
        </w:tc>
      </w:tr>
      <w:tr w:rsidR="002D79BF" w:rsidTr="0040036D">
        <w:trPr>
          <w:trHeight w:val="389"/>
        </w:trPr>
        <w:tc>
          <w:tcPr>
            <w:tcW w:w="537" w:type="dxa"/>
          </w:tcPr>
          <w:p w:rsidR="002D79BF" w:rsidRDefault="002D79BF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0112</w:t>
            </w:r>
          </w:p>
        </w:tc>
        <w:tc>
          <w:tcPr>
            <w:tcW w:w="2011" w:type="dxa"/>
          </w:tcPr>
          <w:p w:rsidR="002D79BF" w:rsidRDefault="002D79BF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AMBROXOL 15MG/5ML (PED),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XAROPE,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100ML</w:t>
            </w:r>
          </w:p>
        </w:tc>
        <w:tc>
          <w:tcPr>
            <w:tcW w:w="913" w:type="dxa"/>
          </w:tcPr>
          <w:p w:rsidR="002D79BF" w:rsidRDefault="002D79B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544" w:type="dxa"/>
          </w:tcPr>
          <w:p w:rsidR="002D79BF" w:rsidRDefault="002D79BF" w:rsidP="0040036D">
            <w:pPr>
              <w:pStyle w:val="TableParagraph"/>
              <w:ind w:left="42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399" w:type="dxa"/>
          </w:tcPr>
          <w:p w:rsidR="002D79BF" w:rsidRDefault="002D79BF" w:rsidP="0040036D">
            <w:pPr>
              <w:pStyle w:val="TableParagraph"/>
              <w:ind w:left="15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092" w:type="dxa"/>
          </w:tcPr>
          <w:p w:rsidR="002D79BF" w:rsidRDefault="002D79BF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frasco</w:t>
            </w:r>
          </w:p>
        </w:tc>
        <w:tc>
          <w:tcPr>
            <w:tcW w:w="1153" w:type="dxa"/>
          </w:tcPr>
          <w:p w:rsidR="002D79BF" w:rsidRDefault="002D79BF" w:rsidP="0040036D">
            <w:pPr>
              <w:pStyle w:val="TableParagraph"/>
              <w:ind w:right="19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2,689</w:t>
            </w:r>
          </w:p>
        </w:tc>
        <w:tc>
          <w:tcPr>
            <w:tcW w:w="983" w:type="dxa"/>
          </w:tcPr>
          <w:p w:rsidR="002D79BF" w:rsidRDefault="002D79BF" w:rsidP="0040036D">
            <w:pPr>
              <w:pStyle w:val="TableParagraph"/>
              <w:ind w:left="160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1.075,600</w:t>
            </w:r>
          </w:p>
        </w:tc>
      </w:tr>
      <w:tr w:rsidR="002D79BF" w:rsidTr="0040036D">
        <w:trPr>
          <w:trHeight w:val="527"/>
        </w:trPr>
        <w:tc>
          <w:tcPr>
            <w:tcW w:w="537" w:type="dxa"/>
          </w:tcPr>
          <w:p w:rsidR="002D79BF" w:rsidRDefault="002D79BF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0113</w:t>
            </w:r>
          </w:p>
        </w:tc>
        <w:tc>
          <w:tcPr>
            <w:tcW w:w="2011" w:type="dxa"/>
          </w:tcPr>
          <w:p w:rsidR="002D79BF" w:rsidRDefault="002D79BF" w:rsidP="0040036D">
            <w:pPr>
              <w:pStyle w:val="TableParagraph"/>
              <w:ind w:left="86" w:right="221"/>
              <w:rPr>
                <w:sz w:val="12"/>
              </w:rPr>
            </w:pPr>
            <w:r>
              <w:rPr>
                <w:color w:val="231F20"/>
                <w:sz w:val="12"/>
              </w:rPr>
              <w:t>AMBROXOL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30MG/5ML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(ADULTO),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XAROPE,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100ML</w:t>
            </w:r>
          </w:p>
        </w:tc>
        <w:tc>
          <w:tcPr>
            <w:tcW w:w="913" w:type="dxa"/>
          </w:tcPr>
          <w:p w:rsidR="002D79BF" w:rsidRDefault="002D79B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544" w:type="dxa"/>
          </w:tcPr>
          <w:p w:rsidR="002D79BF" w:rsidRDefault="002D79BF" w:rsidP="0040036D">
            <w:pPr>
              <w:pStyle w:val="TableParagraph"/>
              <w:ind w:left="42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399" w:type="dxa"/>
          </w:tcPr>
          <w:p w:rsidR="002D79BF" w:rsidRDefault="002D79BF" w:rsidP="0040036D">
            <w:pPr>
              <w:pStyle w:val="TableParagraph"/>
              <w:ind w:left="15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092" w:type="dxa"/>
          </w:tcPr>
          <w:p w:rsidR="002D79BF" w:rsidRDefault="002D79BF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3" w:type="dxa"/>
          </w:tcPr>
          <w:p w:rsidR="002D79BF" w:rsidRDefault="002D79BF" w:rsidP="0040036D">
            <w:pPr>
              <w:pStyle w:val="TableParagraph"/>
              <w:ind w:right="19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2,903</w:t>
            </w:r>
          </w:p>
        </w:tc>
        <w:tc>
          <w:tcPr>
            <w:tcW w:w="983" w:type="dxa"/>
          </w:tcPr>
          <w:p w:rsidR="002D79BF" w:rsidRDefault="002D79BF" w:rsidP="0040036D">
            <w:pPr>
              <w:pStyle w:val="TableParagraph"/>
              <w:ind w:left="160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1.161,200</w:t>
            </w:r>
          </w:p>
        </w:tc>
      </w:tr>
      <w:tr w:rsidR="002D79BF" w:rsidTr="0040036D">
        <w:trPr>
          <w:trHeight w:val="389"/>
        </w:trPr>
        <w:tc>
          <w:tcPr>
            <w:tcW w:w="537" w:type="dxa"/>
          </w:tcPr>
          <w:p w:rsidR="002D79BF" w:rsidRDefault="002D79BF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0130</w:t>
            </w:r>
          </w:p>
        </w:tc>
        <w:tc>
          <w:tcPr>
            <w:tcW w:w="2011" w:type="dxa"/>
          </w:tcPr>
          <w:p w:rsidR="002D79BF" w:rsidRDefault="002D79BF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DESLORATADINA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0,5MG/ML,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XAROPE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100ML</w:t>
            </w:r>
          </w:p>
        </w:tc>
        <w:tc>
          <w:tcPr>
            <w:tcW w:w="913" w:type="dxa"/>
          </w:tcPr>
          <w:p w:rsidR="002D79BF" w:rsidRDefault="002D79B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globo</w:t>
            </w:r>
          </w:p>
        </w:tc>
        <w:tc>
          <w:tcPr>
            <w:tcW w:w="1544" w:type="dxa"/>
          </w:tcPr>
          <w:p w:rsidR="002D79BF" w:rsidRDefault="002D79BF" w:rsidP="0040036D">
            <w:pPr>
              <w:pStyle w:val="TableParagraph"/>
              <w:ind w:left="42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globo</w:t>
            </w:r>
          </w:p>
        </w:tc>
        <w:tc>
          <w:tcPr>
            <w:tcW w:w="1399" w:type="dxa"/>
          </w:tcPr>
          <w:p w:rsidR="002D79BF" w:rsidRDefault="002D79BF" w:rsidP="0040036D">
            <w:pPr>
              <w:pStyle w:val="TableParagraph"/>
              <w:ind w:left="15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globo</w:t>
            </w:r>
          </w:p>
        </w:tc>
        <w:tc>
          <w:tcPr>
            <w:tcW w:w="1092" w:type="dxa"/>
          </w:tcPr>
          <w:p w:rsidR="002D79BF" w:rsidRDefault="002D79BF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150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3" w:type="dxa"/>
          </w:tcPr>
          <w:p w:rsidR="002D79BF" w:rsidRDefault="002D79BF" w:rsidP="0040036D">
            <w:pPr>
              <w:pStyle w:val="TableParagraph"/>
              <w:ind w:right="19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7,019</w:t>
            </w:r>
          </w:p>
        </w:tc>
        <w:tc>
          <w:tcPr>
            <w:tcW w:w="983" w:type="dxa"/>
          </w:tcPr>
          <w:p w:rsidR="002D79BF" w:rsidRDefault="002D79BF" w:rsidP="0040036D">
            <w:pPr>
              <w:pStyle w:val="TableParagraph"/>
              <w:ind w:left="160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1.052,850</w:t>
            </w:r>
          </w:p>
        </w:tc>
      </w:tr>
      <w:tr w:rsidR="002D79BF" w:rsidTr="0040036D">
        <w:trPr>
          <w:trHeight w:val="389"/>
        </w:trPr>
        <w:tc>
          <w:tcPr>
            <w:tcW w:w="537" w:type="dxa"/>
          </w:tcPr>
          <w:p w:rsidR="002D79BF" w:rsidRDefault="002D79BF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0132</w:t>
            </w:r>
          </w:p>
        </w:tc>
        <w:tc>
          <w:tcPr>
            <w:tcW w:w="2011" w:type="dxa"/>
          </w:tcPr>
          <w:p w:rsidR="002D79BF" w:rsidRDefault="002D79BF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DEXAMETASONA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0,1MG/ML,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ELIXIR,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100ML</w:t>
            </w:r>
          </w:p>
        </w:tc>
        <w:tc>
          <w:tcPr>
            <w:tcW w:w="913" w:type="dxa"/>
          </w:tcPr>
          <w:p w:rsidR="002D79BF" w:rsidRDefault="002D79B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544" w:type="dxa"/>
          </w:tcPr>
          <w:p w:rsidR="002D79BF" w:rsidRDefault="002D79BF" w:rsidP="0040036D">
            <w:pPr>
              <w:pStyle w:val="TableParagraph"/>
              <w:ind w:left="42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399" w:type="dxa"/>
          </w:tcPr>
          <w:p w:rsidR="002D79BF" w:rsidRDefault="002D79BF" w:rsidP="0040036D">
            <w:pPr>
              <w:pStyle w:val="TableParagraph"/>
              <w:ind w:left="15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092" w:type="dxa"/>
          </w:tcPr>
          <w:p w:rsidR="002D79BF" w:rsidRDefault="002D79BF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3" w:type="dxa"/>
          </w:tcPr>
          <w:p w:rsidR="002D79BF" w:rsidRDefault="002D79BF" w:rsidP="0040036D">
            <w:pPr>
              <w:pStyle w:val="TableParagraph"/>
              <w:ind w:right="19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2,479</w:t>
            </w:r>
          </w:p>
        </w:tc>
        <w:tc>
          <w:tcPr>
            <w:tcW w:w="983" w:type="dxa"/>
          </w:tcPr>
          <w:p w:rsidR="002D79BF" w:rsidRDefault="002D79BF" w:rsidP="0040036D">
            <w:pPr>
              <w:pStyle w:val="TableParagraph"/>
              <w:ind w:left="27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495,800</w:t>
            </w:r>
          </w:p>
        </w:tc>
      </w:tr>
      <w:tr w:rsidR="002D79BF" w:rsidTr="0040036D">
        <w:trPr>
          <w:trHeight w:val="665"/>
        </w:trPr>
        <w:tc>
          <w:tcPr>
            <w:tcW w:w="537" w:type="dxa"/>
          </w:tcPr>
          <w:p w:rsidR="002D79BF" w:rsidRDefault="002D79BF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0140</w:t>
            </w:r>
          </w:p>
        </w:tc>
        <w:tc>
          <w:tcPr>
            <w:tcW w:w="2011" w:type="dxa"/>
          </w:tcPr>
          <w:p w:rsidR="002D79BF" w:rsidRDefault="002D79BF" w:rsidP="0040036D">
            <w:pPr>
              <w:pStyle w:val="TableParagraph"/>
              <w:ind w:left="86" w:right="167"/>
              <w:rPr>
                <w:sz w:val="12"/>
              </w:rPr>
            </w:pPr>
            <w:r>
              <w:rPr>
                <w:color w:val="231F20"/>
                <w:sz w:val="12"/>
              </w:rPr>
              <w:t>HIDROXIZINA,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DICLORIDRATO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 SOLUÇÃO ORAL 2MG/ML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 C/ 120ML + COPO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DOSADOR</w:t>
            </w:r>
          </w:p>
        </w:tc>
        <w:tc>
          <w:tcPr>
            <w:tcW w:w="913" w:type="dxa"/>
          </w:tcPr>
          <w:p w:rsidR="002D79BF" w:rsidRDefault="002D79B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544" w:type="dxa"/>
          </w:tcPr>
          <w:p w:rsidR="002D79BF" w:rsidRDefault="002D79BF" w:rsidP="0040036D">
            <w:pPr>
              <w:pStyle w:val="TableParagraph"/>
              <w:ind w:left="42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399" w:type="dxa"/>
          </w:tcPr>
          <w:p w:rsidR="002D79BF" w:rsidRDefault="002D79BF" w:rsidP="0040036D">
            <w:pPr>
              <w:pStyle w:val="TableParagraph"/>
              <w:ind w:left="15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092" w:type="dxa"/>
          </w:tcPr>
          <w:p w:rsidR="002D79BF" w:rsidRDefault="002D79BF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3" w:type="dxa"/>
          </w:tcPr>
          <w:p w:rsidR="002D79BF" w:rsidRDefault="002D79BF" w:rsidP="0040036D">
            <w:pPr>
              <w:pStyle w:val="TableParagraph"/>
              <w:ind w:right="19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7,571</w:t>
            </w:r>
          </w:p>
        </w:tc>
        <w:tc>
          <w:tcPr>
            <w:tcW w:w="983" w:type="dxa"/>
          </w:tcPr>
          <w:p w:rsidR="002D79BF" w:rsidRDefault="002D79BF" w:rsidP="0040036D">
            <w:pPr>
              <w:pStyle w:val="TableParagraph"/>
              <w:ind w:left="160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2.271,300</w:t>
            </w:r>
          </w:p>
        </w:tc>
      </w:tr>
      <w:tr w:rsidR="002D79BF" w:rsidTr="0040036D">
        <w:trPr>
          <w:trHeight w:val="468"/>
        </w:trPr>
        <w:tc>
          <w:tcPr>
            <w:tcW w:w="537" w:type="dxa"/>
          </w:tcPr>
          <w:p w:rsidR="002D79BF" w:rsidRDefault="002D79BF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0143</w:t>
            </w:r>
          </w:p>
        </w:tc>
        <w:tc>
          <w:tcPr>
            <w:tcW w:w="2011" w:type="dxa"/>
          </w:tcPr>
          <w:p w:rsidR="002D79BF" w:rsidRDefault="002D79BF" w:rsidP="0040036D">
            <w:pPr>
              <w:pStyle w:val="TableParagraph"/>
              <w:spacing w:before="34" w:line="130" w:lineRule="atLeast"/>
              <w:ind w:left="86" w:right="294"/>
              <w:rPr>
                <w:sz w:val="12"/>
              </w:rPr>
            </w:pPr>
            <w:r>
              <w:rPr>
                <w:color w:val="231F20"/>
                <w:sz w:val="12"/>
              </w:rPr>
              <w:t>IBUPROFENO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SUSPENSÃO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GOTAS,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 COM 20ML</w:t>
            </w:r>
          </w:p>
        </w:tc>
        <w:tc>
          <w:tcPr>
            <w:tcW w:w="913" w:type="dxa"/>
          </w:tcPr>
          <w:p w:rsidR="002D79BF" w:rsidRDefault="002D79B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544" w:type="dxa"/>
          </w:tcPr>
          <w:p w:rsidR="002D79BF" w:rsidRDefault="002D79BF" w:rsidP="0040036D">
            <w:pPr>
              <w:pStyle w:val="TableParagraph"/>
              <w:ind w:left="42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399" w:type="dxa"/>
          </w:tcPr>
          <w:p w:rsidR="002D79BF" w:rsidRDefault="002D79BF" w:rsidP="0040036D">
            <w:pPr>
              <w:pStyle w:val="TableParagraph"/>
              <w:ind w:left="15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092" w:type="dxa"/>
          </w:tcPr>
          <w:p w:rsidR="002D79BF" w:rsidRDefault="002D79BF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3" w:type="dxa"/>
          </w:tcPr>
          <w:p w:rsidR="002D79BF" w:rsidRDefault="002D79BF" w:rsidP="0040036D">
            <w:pPr>
              <w:pStyle w:val="TableParagraph"/>
              <w:ind w:right="19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2,430</w:t>
            </w:r>
          </w:p>
        </w:tc>
        <w:tc>
          <w:tcPr>
            <w:tcW w:w="983" w:type="dxa"/>
          </w:tcPr>
          <w:p w:rsidR="002D79BF" w:rsidRDefault="002D79BF" w:rsidP="0040036D">
            <w:pPr>
              <w:pStyle w:val="TableParagraph"/>
              <w:ind w:left="160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1.944,000</w:t>
            </w:r>
          </w:p>
        </w:tc>
      </w:tr>
    </w:tbl>
    <w:p w:rsidR="002D79BF" w:rsidRDefault="002D79BF" w:rsidP="002D79BF">
      <w:pPr>
        <w:pStyle w:val="TableParagraph"/>
        <w:jc w:val="center"/>
        <w:rPr>
          <w:sz w:val="12"/>
        </w:rPr>
        <w:sectPr w:rsidR="002D79BF" w:rsidSect="002D79BF">
          <w:pgSz w:w="11910" w:h="16840"/>
          <w:pgMar w:top="1280" w:right="1133" w:bottom="1120" w:left="992" w:header="0" w:footer="930" w:gutter="0"/>
          <w:cols w:space="720"/>
        </w:sectPr>
      </w:pPr>
    </w:p>
    <w:tbl>
      <w:tblPr>
        <w:tblStyle w:val="TableNormal"/>
        <w:tblW w:w="0" w:type="auto"/>
        <w:tblInd w:w="820" w:type="dxa"/>
        <w:tblLayout w:type="fixed"/>
        <w:tblLook w:val="01E0" w:firstRow="1" w:lastRow="1" w:firstColumn="1" w:lastColumn="1" w:noHBand="0" w:noVBand="0"/>
      </w:tblPr>
      <w:tblGrid>
        <w:gridCol w:w="477"/>
        <w:gridCol w:w="2072"/>
        <w:gridCol w:w="1061"/>
        <w:gridCol w:w="1276"/>
        <w:gridCol w:w="1081"/>
        <w:gridCol w:w="3676"/>
      </w:tblGrid>
      <w:tr w:rsidR="002D79BF" w:rsidTr="002D79BF">
        <w:trPr>
          <w:trHeight w:val="744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spacing w:line="134" w:lineRule="exact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lastRenderedPageBreak/>
              <w:t>0144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IPRATRÓPIO, BROMETO 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0,25MG, SOLUÇÃO PARA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NEBULIZAÇÃO,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20ML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GOTEJADOR,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USO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INALATÓRIO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spacing w:line="134" w:lineRule="exact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spacing w:line="134" w:lineRule="exact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spacing w:line="134" w:lineRule="exact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040"/>
                <w:tab w:val="left" w:pos="2040"/>
              </w:tabs>
              <w:spacing w:line="134" w:lineRule="exact"/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1,339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535,600</w:t>
            </w:r>
          </w:p>
        </w:tc>
      </w:tr>
      <w:tr w:rsidR="002D79BF" w:rsidTr="002D79BF">
        <w:trPr>
          <w:trHeight w:val="527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0154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 w:right="312"/>
              <w:rPr>
                <w:sz w:val="12"/>
              </w:rPr>
            </w:pPr>
            <w:r>
              <w:rPr>
                <w:color w:val="231F20"/>
                <w:sz w:val="12"/>
              </w:rPr>
              <w:t>PARACETAMOL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200MG/ML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 ORAL - FRASCO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CONTA GOTAS COM 15ML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040"/>
                <w:tab w:val="left" w:pos="194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1,430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1.144,000</w:t>
            </w:r>
          </w:p>
        </w:tc>
      </w:tr>
      <w:tr w:rsidR="002D79BF" w:rsidTr="002D79BF">
        <w:trPr>
          <w:trHeight w:val="389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0184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 w:right="804"/>
              <w:rPr>
                <w:sz w:val="12"/>
              </w:rPr>
            </w:pPr>
            <w:r>
              <w:rPr>
                <w:color w:val="231F20"/>
                <w:sz w:val="12"/>
              </w:rPr>
              <w:t>ACICLOVIR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160"/>
                <w:tab w:val="left" w:pos="21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0,219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175,200</w:t>
            </w:r>
          </w:p>
        </w:tc>
      </w:tr>
      <w:tr w:rsidR="002D79BF" w:rsidTr="002D79BF">
        <w:trPr>
          <w:trHeight w:val="251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0198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ATENOLOL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25MG,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sandoz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sandoz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sandoz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327"/>
                <w:tab w:val="left" w:pos="2327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0,031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310,000</w:t>
            </w:r>
          </w:p>
        </w:tc>
      </w:tr>
      <w:tr w:rsidR="002D79BF" w:rsidTr="002D79BF">
        <w:trPr>
          <w:trHeight w:val="389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0208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 w:right="838"/>
              <w:rPr>
                <w:sz w:val="12"/>
              </w:rPr>
            </w:pPr>
            <w:r>
              <w:rPr>
                <w:color w:val="231F20"/>
                <w:sz w:val="12"/>
              </w:rPr>
              <w:t>CAPTOPRIL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233"/>
                <w:tab w:val="left" w:pos="2234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0,029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232,000</w:t>
            </w:r>
          </w:p>
        </w:tc>
      </w:tr>
      <w:tr w:rsidR="002D79BF" w:rsidTr="002D79BF">
        <w:trPr>
          <w:trHeight w:val="389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0219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CICLOBENZAPRINA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300"/>
                <w:tab w:val="left" w:pos="230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0,069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690,000</w:t>
            </w:r>
          </w:p>
        </w:tc>
      </w:tr>
      <w:tr w:rsidR="002D79BF" w:rsidTr="002D79BF">
        <w:trPr>
          <w:trHeight w:val="389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0225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 w:right="551"/>
              <w:rPr>
                <w:sz w:val="12"/>
              </w:rPr>
            </w:pPr>
            <w:r>
              <w:rPr>
                <w:color w:val="231F20"/>
                <w:sz w:val="12"/>
              </w:rPr>
              <w:t>CIPROFIBRATO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globo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globo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globo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327"/>
                <w:tab w:val="left" w:pos="2227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0,299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2.990,000</w:t>
            </w:r>
          </w:p>
        </w:tc>
      </w:tr>
      <w:tr w:rsidR="002D79BF" w:rsidTr="002D79BF">
        <w:trPr>
          <w:trHeight w:val="389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0228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 w:right="712"/>
              <w:rPr>
                <w:sz w:val="12"/>
              </w:rPr>
            </w:pPr>
            <w:r>
              <w:rPr>
                <w:color w:val="231F20"/>
                <w:sz w:val="12"/>
              </w:rPr>
              <w:t>CLOPIDOGEL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75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accord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accord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accord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260"/>
                <w:tab w:val="left" w:pos="21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0,359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2.872,000</w:t>
            </w:r>
          </w:p>
        </w:tc>
      </w:tr>
      <w:tr w:rsidR="002D79BF" w:rsidTr="002D79BF">
        <w:trPr>
          <w:trHeight w:val="389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0229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 w:right="585"/>
              <w:rPr>
                <w:sz w:val="12"/>
              </w:rPr>
            </w:pPr>
            <w:r>
              <w:rPr>
                <w:color w:val="231F20"/>
                <w:sz w:val="12"/>
              </w:rPr>
              <w:t>CLORTALIDONA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233"/>
                <w:tab w:val="left" w:pos="2234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0,288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288,000</w:t>
            </w:r>
          </w:p>
        </w:tc>
      </w:tr>
      <w:tr w:rsidR="002D79BF" w:rsidTr="002D79BF">
        <w:trPr>
          <w:trHeight w:val="389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0246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 w:right="191"/>
              <w:rPr>
                <w:sz w:val="12"/>
              </w:rPr>
            </w:pPr>
            <w:r>
              <w:rPr>
                <w:color w:val="231F20"/>
                <w:sz w:val="12"/>
              </w:rPr>
              <w:t>ENALAPRIL,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MALEATO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1farma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1farma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1farma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260"/>
                <w:tab w:val="left" w:pos="22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0,049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294,000</w:t>
            </w:r>
          </w:p>
        </w:tc>
      </w:tr>
      <w:tr w:rsidR="002D79BF" w:rsidTr="002D79BF">
        <w:trPr>
          <w:trHeight w:val="389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0257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 w:right="611"/>
              <w:rPr>
                <w:sz w:val="12"/>
              </w:rPr>
            </w:pPr>
            <w:r>
              <w:rPr>
                <w:color w:val="231F20"/>
                <w:sz w:val="12"/>
              </w:rPr>
              <w:t>GLIBENCLAMIDA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geolab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geolab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geolab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260"/>
                <w:tab w:val="left" w:pos="22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0,059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472,000</w:t>
            </w:r>
          </w:p>
        </w:tc>
      </w:tr>
      <w:tr w:rsidR="002D79BF" w:rsidTr="002D79BF">
        <w:trPr>
          <w:trHeight w:val="389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0260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 w:right="811"/>
              <w:rPr>
                <w:sz w:val="12"/>
              </w:rPr>
            </w:pPr>
            <w:r>
              <w:rPr>
                <w:color w:val="231F20"/>
                <w:sz w:val="12"/>
              </w:rPr>
              <w:t>GLIMEPIRIDA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260"/>
                <w:tab w:val="left" w:pos="22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0,089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445,000</w:t>
            </w:r>
          </w:p>
        </w:tc>
      </w:tr>
      <w:tr w:rsidR="002D79BF" w:rsidTr="002D79BF">
        <w:trPr>
          <w:trHeight w:val="665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0276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ETINILESTRADIOL 0,03 MG 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LEVONORGESTREL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0,15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–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CARTELA 21 COMPRIMIDOS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REVESTIDOS OU DRÁGEAS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biolab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biolab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biolab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260"/>
                <w:tab w:val="left" w:pos="22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2.100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0,169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354,900</w:t>
            </w:r>
          </w:p>
        </w:tc>
      </w:tr>
      <w:tr w:rsidR="002D79BF" w:rsidTr="002D79BF">
        <w:trPr>
          <w:trHeight w:val="389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0277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 w:right="751"/>
              <w:rPr>
                <w:sz w:val="12"/>
              </w:rPr>
            </w:pPr>
            <w:r>
              <w:rPr>
                <w:color w:val="231F20"/>
                <w:sz w:val="12"/>
              </w:rPr>
              <w:t>LORATADINA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233"/>
                <w:tab w:val="left" w:pos="2234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0,099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792,000</w:t>
            </w:r>
          </w:p>
        </w:tc>
      </w:tr>
      <w:tr w:rsidR="002D79BF" w:rsidTr="002D79BF">
        <w:trPr>
          <w:trHeight w:val="389"/>
        </w:trPr>
        <w:tc>
          <w:tcPr>
            <w:tcW w:w="477" w:type="dxa"/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0315</w:t>
            </w:r>
          </w:p>
        </w:tc>
        <w:tc>
          <w:tcPr>
            <w:tcW w:w="2072" w:type="dxa"/>
          </w:tcPr>
          <w:p w:rsidR="002D79BF" w:rsidRDefault="002D79BF" w:rsidP="0040036D">
            <w:pPr>
              <w:pStyle w:val="TableParagraph"/>
              <w:ind w:left="149" w:right="771"/>
              <w:rPr>
                <w:sz w:val="12"/>
              </w:rPr>
            </w:pPr>
            <w:r>
              <w:rPr>
                <w:color w:val="231F20"/>
                <w:sz w:val="12"/>
              </w:rPr>
              <w:t>SIMETICONA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1" w:type="dxa"/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airela</w:t>
            </w:r>
          </w:p>
        </w:tc>
        <w:tc>
          <w:tcPr>
            <w:tcW w:w="1276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airela</w:t>
            </w:r>
          </w:p>
        </w:tc>
        <w:tc>
          <w:tcPr>
            <w:tcW w:w="1081" w:type="dxa"/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airela</w:t>
            </w:r>
          </w:p>
        </w:tc>
        <w:tc>
          <w:tcPr>
            <w:tcW w:w="3676" w:type="dxa"/>
          </w:tcPr>
          <w:p w:rsidR="002D79BF" w:rsidRDefault="002D79BF" w:rsidP="0040036D">
            <w:pPr>
              <w:pStyle w:val="TableParagraph"/>
              <w:tabs>
                <w:tab w:val="left" w:pos="1300"/>
                <w:tab w:val="left" w:pos="220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0,120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1.200,000</w:t>
            </w:r>
          </w:p>
        </w:tc>
      </w:tr>
      <w:tr w:rsidR="002D79BF" w:rsidTr="002D79BF">
        <w:trPr>
          <w:trHeight w:val="663"/>
        </w:trPr>
        <w:tc>
          <w:tcPr>
            <w:tcW w:w="477" w:type="dxa"/>
            <w:tcBorders>
              <w:bottom w:val="single" w:sz="12" w:space="0" w:color="231F20"/>
            </w:tcBorders>
          </w:tcPr>
          <w:p w:rsidR="002D79BF" w:rsidRDefault="002D79BF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0320</w:t>
            </w:r>
          </w:p>
        </w:tc>
        <w:tc>
          <w:tcPr>
            <w:tcW w:w="2072" w:type="dxa"/>
            <w:tcBorders>
              <w:bottom w:val="single" w:sz="12" w:space="0" w:color="231F20"/>
            </w:tcBorders>
          </w:tcPr>
          <w:p w:rsidR="002D79BF" w:rsidRDefault="002D79BF" w:rsidP="0040036D">
            <w:pPr>
              <w:pStyle w:val="TableParagraph"/>
              <w:ind w:left="149" w:right="191"/>
              <w:rPr>
                <w:sz w:val="12"/>
              </w:rPr>
            </w:pPr>
            <w:r>
              <w:rPr>
                <w:color w:val="231F20"/>
                <w:sz w:val="12"/>
              </w:rPr>
              <w:t>SULFATO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FERROSO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EQUIVALENTE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40MG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FERRO,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REVESTIDO</w:t>
            </w:r>
          </w:p>
        </w:tc>
        <w:tc>
          <w:tcPr>
            <w:tcW w:w="1061" w:type="dxa"/>
            <w:tcBorders>
              <w:bottom w:val="single" w:sz="12" w:space="0" w:color="231F20"/>
            </w:tcBorders>
          </w:tcPr>
          <w:p w:rsidR="002D79BF" w:rsidRDefault="002D79BF" w:rsidP="0040036D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lapon/não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considerado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medicamento</w:t>
            </w:r>
          </w:p>
        </w:tc>
        <w:tc>
          <w:tcPr>
            <w:tcW w:w="1276" w:type="dxa"/>
            <w:tcBorders>
              <w:bottom w:val="single" w:sz="12" w:space="0" w:color="231F20"/>
            </w:tcBorders>
          </w:tcPr>
          <w:p w:rsidR="002D79BF" w:rsidRDefault="002D79BF" w:rsidP="0040036D">
            <w:pPr>
              <w:pStyle w:val="TableParagraph"/>
              <w:ind w:left="276" w:right="27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lapon/não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considerado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medicamento</w:t>
            </w:r>
          </w:p>
        </w:tc>
        <w:tc>
          <w:tcPr>
            <w:tcW w:w="1081" w:type="dxa"/>
            <w:tcBorders>
              <w:bottom w:val="single" w:sz="12" w:space="0" w:color="231F20"/>
            </w:tcBorders>
          </w:tcPr>
          <w:p w:rsidR="002D79BF" w:rsidRDefault="002D79BF" w:rsidP="0040036D">
            <w:pPr>
              <w:pStyle w:val="TableParagraph"/>
              <w:ind w:left="27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lapon</w:t>
            </w:r>
          </w:p>
        </w:tc>
        <w:tc>
          <w:tcPr>
            <w:tcW w:w="3676" w:type="dxa"/>
            <w:tcBorders>
              <w:bottom w:val="single" w:sz="12" w:space="0" w:color="231F20"/>
            </w:tcBorders>
          </w:tcPr>
          <w:p w:rsidR="002D79BF" w:rsidRDefault="002D79BF" w:rsidP="0040036D">
            <w:pPr>
              <w:pStyle w:val="TableParagraph"/>
              <w:tabs>
                <w:tab w:val="left" w:pos="1260"/>
                <w:tab w:val="left" w:pos="22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0,053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318,000</w:t>
            </w:r>
          </w:p>
        </w:tc>
      </w:tr>
      <w:tr w:rsidR="002D79BF" w:rsidTr="002D79BF">
        <w:trPr>
          <w:trHeight w:val="213"/>
        </w:trPr>
        <w:tc>
          <w:tcPr>
            <w:tcW w:w="477" w:type="dxa"/>
            <w:tcBorders>
              <w:top w:val="single" w:sz="12" w:space="0" w:color="231F20"/>
              <w:bottom w:val="single" w:sz="12" w:space="0" w:color="231F20"/>
            </w:tcBorders>
          </w:tcPr>
          <w:p w:rsidR="002D79BF" w:rsidRDefault="002D79B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072" w:type="dxa"/>
            <w:tcBorders>
              <w:top w:val="single" w:sz="12" w:space="0" w:color="231F20"/>
              <w:bottom w:val="single" w:sz="12" w:space="0" w:color="231F20"/>
            </w:tcBorders>
          </w:tcPr>
          <w:p w:rsidR="002D79BF" w:rsidRDefault="002D79B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061" w:type="dxa"/>
            <w:tcBorders>
              <w:top w:val="single" w:sz="12" w:space="0" w:color="231F20"/>
              <w:bottom w:val="single" w:sz="12" w:space="0" w:color="231F20"/>
            </w:tcBorders>
          </w:tcPr>
          <w:p w:rsidR="002D79BF" w:rsidRDefault="002D79B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231F20"/>
              <w:bottom w:val="single" w:sz="12" w:space="0" w:color="231F20"/>
            </w:tcBorders>
          </w:tcPr>
          <w:p w:rsidR="002D79BF" w:rsidRDefault="002D79B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081" w:type="dxa"/>
            <w:tcBorders>
              <w:top w:val="single" w:sz="12" w:space="0" w:color="231F20"/>
              <w:bottom w:val="single" w:sz="12" w:space="0" w:color="231F20"/>
            </w:tcBorders>
          </w:tcPr>
          <w:p w:rsidR="002D79BF" w:rsidRDefault="002D79B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3676" w:type="dxa"/>
            <w:tcBorders>
              <w:top w:val="single" w:sz="12" w:space="0" w:color="231F20"/>
              <w:bottom w:val="single" w:sz="12" w:space="0" w:color="231F20"/>
            </w:tcBorders>
          </w:tcPr>
          <w:p w:rsidR="002D79BF" w:rsidRDefault="002D79BF" w:rsidP="0040036D">
            <w:pPr>
              <w:pStyle w:val="TableParagraph"/>
              <w:tabs>
                <w:tab w:val="left" w:pos="2369"/>
              </w:tabs>
              <w:ind w:left="307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  <w:r>
              <w:rPr>
                <w:color w:val="231F20"/>
                <w:sz w:val="16"/>
              </w:rPr>
              <w:tab/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23.860,050</w:t>
            </w:r>
          </w:p>
        </w:tc>
      </w:tr>
    </w:tbl>
    <w:p w:rsidR="002D79BF" w:rsidRDefault="002D79BF" w:rsidP="002D79BF">
      <w:pPr>
        <w:pStyle w:val="Corpodetexto"/>
      </w:pPr>
    </w:p>
    <w:p w:rsidR="006C2EDE" w:rsidRDefault="006C2EDE" w:rsidP="006C2EDE">
      <w:pPr>
        <w:tabs>
          <w:tab w:val="left" w:pos="825"/>
        </w:tabs>
        <w:spacing w:line="252" w:lineRule="exact"/>
        <w:rPr>
          <w:sz w:val="24"/>
        </w:rPr>
      </w:pPr>
    </w:p>
    <w:p w:rsidR="006C2EDE" w:rsidRDefault="006C2EDE" w:rsidP="006C2EDE">
      <w:pPr>
        <w:pStyle w:val="Corpodetexto"/>
        <w:spacing w:before="1"/>
        <w:rPr>
          <w:sz w:val="11"/>
        </w:rPr>
      </w:pP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6C2EDE" w:rsidRDefault="006C2EDE" w:rsidP="006C2EDE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6C2EDE" w:rsidRDefault="006C2EDE" w:rsidP="006C2EDE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6C2EDE" w:rsidRDefault="006C2EDE" w:rsidP="006C2EDE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lastRenderedPageBreak/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6C2EDE" w:rsidRPr="00BB35F3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</w:t>
      </w:r>
    </w:p>
    <w:p w:rsidR="006C2EDE" w:rsidRDefault="006C2EDE" w:rsidP="006C2EDE">
      <w:pPr>
        <w:pStyle w:val="Corpodetexto"/>
        <w:spacing w:before="4"/>
        <w:rPr>
          <w:sz w:val="23"/>
        </w:rPr>
      </w:pP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6C2EDE" w:rsidRDefault="006C2EDE" w:rsidP="006C2EDE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6C2EDE" w:rsidRDefault="006C2EDE" w:rsidP="006C2EDE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6C2EDE" w:rsidRDefault="006C2EDE" w:rsidP="006C2EDE">
      <w:pPr>
        <w:spacing w:line="276" w:lineRule="auto"/>
        <w:jc w:val="both"/>
        <w:rPr>
          <w:sz w:val="24"/>
        </w:rPr>
      </w:pPr>
    </w:p>
    <w:p w:rsidR="006C2EDE" w:rsidRDefault="006C2EDE" w:rsidP="006C2EDE">
      <w:pPr>
        <w:tabs>
          <w:tab w:val="left" w:pos="1245"/>
        </w:tabs>
      </w:pPr>
      <w:r>
        <w:rPr>
          <w:sz w:val="24"/>
        </w:rPr>
        <w:tab/>
      </w:r>
    </w:p>
    <w:p w:rsidR="006C2EDE" w:rsidRDefault="006C2EDE" w:rsidP="006C2EDE">
      <w:pPr>
        <w:pStyle w:val="Corpodetexto"/>
        <w:rPr>
          <w:sz w:val="20"/>
        </w:rPr>
      </w:pPr>
    </w:p>
    <w:p w:rsidR="006C2EDE" w:rsidRDefault="006C2EDE" w:rsidP="006C2EDE">
      <w:pPr>
        <w:pStyle w:val="Corpodetexto"/>
        <w:spacing w:before="4"/>
        <w:rPr>
          <w:sz w:val="23"/>
        </w:rPr>
      </w:pP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6C2EDE" w:rsidRDefault="006C2EDE" w:rsidP="006C2EDE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6C2EDE" w:rsidRDefault="006C2EDE" w:rsidP="006C2EDE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6C2EDE" w:rsidRDefault="006C2EDE" w:rsidP="006C2EDE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6C2EDE" w:rsidRDefault="006C2EDE" w:rsidP="006C2EDE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6C2EDE" w:rsidRPr="008E0950" w:rsidRDefault="006C2EDE" w:rsidP="008E095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6C2EDE" w:rsidRDefault="006C2EDE" w:rsidP="006C2EDE">
      <w:pPr>
        <w:pStyle w:val="Corpodetexto"/>
        <w:spacing w:before="4"/>
        <w:rPr>
          <w:sz w:val="23"/>
        </w:rPr>
      </w:pPr>
    </w:p>
    <w:p w:rsidR="006C2EDE" w:rsidRDefault="006C2EDE" w:rsidP="006C2EDE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 w:rsidR="00B1055E">
        <w:rPr>
          <w:sz w:val="24"/>
        </w:rPr>
        <w:fldChar w:fldCharType="begin"/>
      </w:r>
      <w:r w:rsidR="00B1055E">
        <w:rPr>
          <w:sz w:val="24"/>
        </w:rPr>
        <w:instrText xml:space="preserve"> HYPERLINK \l "_bookmark37" </w:instrText>
      </w:r>
      <w:r w:rsidR="00B1055E">
        <w:rPr>
          <w:sz w:val="24"/>
        </w:rPr>
        <w:fldChar w:fldCharType="separate"/>
      </w:r>
      <w:r>
        <w:rPr>
          <w:sz w:val="24"/>
        </w:rPr>
        <w:t xml:space="preserve">9.1, </w:t>
      </w:r>
      <w:r w:rsidR="00B1055E"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 w:rsidR="00B1055E">
        <w:rPr>
          <w:sz w:val="24"/>
        </w:rPr>
        <w:fldChar w:fldCharType="begin"/>
      </w:r>
      <w:r w:rsidR="00B1055E">
        <w:rPr>
          <w:sz w:val="24"/>
        </w:rPr>
        <w:instrText xml:space="preserve"> HYPERLINK \l "_bookmark38"</w:instrText>
      </w:r>
      <w:r w:rsidR="00B1055E">
        <w:rPr>
          <w:sz w:val="24"/>
        </w:rPr>
        <w:instrText xml:space="preserve"> </w:instrText>
      </w:r>
      <w:r w:rsidR="00B1055E">
        <w:rPr>
          <w:sz w:val="24"/>
        </w:rPr>
        <w:fldChar w:fldCharType="separate"/>
      </w:r>
      <w:r>
        <w:rPr>
          <w:sz w:val="24"/>
        </w:rPr>
        <w:t xml:space="preserve">9.4, </w:t>
      </w:r>
      <w:r w:rsidR="00B1055E"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6C2EDE" w:rsidRDefault="006C2EDE" w:rsidP="006C2EDE">
      <w:pPr>
        <w:spacing w:line="276" w:lineRule="auto"/>
        <w:jc w:val="both"/>
        <w:rPr>
          <w:sz w:val="24"/>
        </w:rPr>
        <w:sectPr w:rsidR="006C2EDE">
          <w:pgSz w:w="11910" w:h="16840"/>
          <w:pgMar w:top="320" w:right="440" w:bottom="1260" w:left="320" w:header="0" w:footer="1068" w:gutter="0"/>
          <w:cols w:space="720"/>
        </w:sectPr>
      </w:pPr>
    </w:p>
    <w:p w:rsidR="006C2EDE" w:rsidRDefault="006C2EDE" w:rsidP="006C2EDE">
      <w:pPr>
        <w:pStyle w:val="Corpodetexto"/>
        <w:spacing w:before="2"/>
      </w:pPr>
    </w:p>
    <w:p w:rsidR="006C2EDE" w:rsidRDefault="006C2EDE" w:rsidP="006C2EDE">
      <w:pPr>
        <w:pStyle w:val="Corpodetexto"/>
        <w:rPr>
          <w:sz w:val="20"/>
        </w:rPr>
      </w:pPr>
    </w:p>
    <w:p w:rsidR="006C2EDE" w:rsidRDefault="006C2EDE" w:rsidP="006C2EDE">
      <w:pPr>
        <w:pStyle w:val="Corpodetexto"/>
        <w:spacing w:before="4"/>
        <w:rPr>
          <w:sz w:val="23"/>
        </w:rPr>
      </w:pPr>
    </w:p>
    <w:p w:rsidR="006C2EDE" w:rsidRDefault="006C2EDE" w:rsidP="006C2EDE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6C2EDE" w:rsidRDefault="006C2EDE" w:rsidP="006C2EDE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6C2EDE" w:rsidRDefault="006C2EDE" w:rsidP="006C2EDE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6C2EDE" w:rsidRDefault="006C2EDE" w:rsidP="006C2EDE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6C2EDE" w:rsidRDefault="006C2EDE" w:rsidP="006C2EDE">
      <w:pPr>
        <w:spacing w:line="278" w:lineRule="auto"/>
        <w:jc w:val="both"/>
        <w:rPr>
          <w:sz w:val="24"/>
        </w:rPr>
        <w:sectPr w:rsidR="006C2EDE">
          <w:pgSz w:w="11910" w:h="16840"/>
          <w:pgMar w:top="320" w:right="440" w:bottom="1260" w:left="320" w:header="0" w:footer="1068" w:gutter="0"/>
          <w:cols w:space="720"/>
        </w:sectPr>
      </w:pPr>
    </w:p>
    <w:p w:rsidR="006C2EDE" w:rsidRDefault="006C2EDE" w:rsidP="006C2EDE">
      <w:pPr>
        <w:pStyle w:val="Corpodetexto"/>
        <w:spacing w:before="2"/>
      </w:pPr>
    </w:p>
    <w:p w:rsidR="006C2EDE" w:rsidRDefault="006C2EDE" w:rsidP="006C2EDE">
      <w:pPr>
        <w:pStyle w:val="Corpodetexto"/>
        <w:rPr>
          <w:sz w:val="20"/>
        </w:rPr>
      </w:pPr>
    </w:p>
    <w:p w:rsidR="006C2EDE" w:rsidRDefault="006C2EDE" w:rsidP="006C2EDE">
      <w:pPr>
        <w:pStyle w:val="Corpodetexto"/>
        <w:spacing w:before="4"/>
        <w:rPr>
          <w:sz w:val="23"/>
        </w:rPr>
      </w:pPr>
    </w:p>
    <w:p w:rsidR="006C2EDE" w:rsidRDefault="006C2EDE" w:rsidP="006C2EDE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6C2EDE" w:rsidRDefault="006C2EDE" w:rsidP="006C2EDE">
      <w:pPr>
        <w:pStyle w:val="Corpodetexto"/>
        <w:ind w:right="-1"/>
        <w:rPr>
          <w:sz w:val="26"/>
        </w:rPr>
      </w:pPr>
    </w:p>
    <w:p w:rsidR="006C2EDE" w:rsidRDefault="006C2EDE" w:rsidP="006C2EDE">
      <w:pPr>
        <w:pStyle w:val="Corpodetexto"/>
        <w:spacing w:before="6"/>
        <w:ind w:right="-1"/>
        <w:rPr>
          <w:sz w:val="22"/>
        </w:rPr>
      </w:pPr>
    </w:p>
    <w:p w:rsidR="006C2EDE" w:rsidRDefault="006C2EDE" w:rsidP="006C2EDE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6C2EDE" w:rsidRDefault="006C2EDE" w:rsidP="006C2EDE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6C2EDE" w:rsidRDefault="006C2EDE" w:rsidP="006C2EDE">
      <w:pPr>
        <w:pStyle w:val="Corpodetexto"/>
        <w:ind w:right="-1"/>
        <w:rPr>
          <w:sz w:val="26"/>
        </w:rPr>
      </w:pPr>
    </w:p>
    <w:p w:rsidR="006C2EDE" w:rsidRDefault="006C2EDE" w:rsidP="006C2EDE">
      <w:pPr>
        <w:pStyle w:val="Corpodetexto"/>
        <w:spacing w:before="6"/>
        <w:ind w:right="-1"/>
        <w:rPr>
          <w:sz w:val="22"/>
        </w:rPr>
      </w:pPr>
    </w:p>
    <w:p w:rsidR="006C2EDE" w:rsidRDefault="006C2EDE" w:rsidP="006C2EDE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6C2EDE" w:rsidRDefault="006C2EDE" w:rsidP="006C2EDE">
      <w:pPr>
        <w:pStyle w:val="Corpodetexto"/>
        <w:rPr>
          <w:sz w:val="26"/>
        </w:rPr>
      </w:pPr>
    </w:p>
    <w:p w:rsidR="006C2EDE" w:rsidRDefault="006C2EDE" w:rsidP="006C2EDE">
      <w:pPr>
        <w:pStyle w:val="Corpodetexto"/>
        <w:spacing w:before="6"/>
        <w:rPr>
          <w:sz w:val="22"/>
        </w:rPr>
      </w:pPr>
    </w:p>
    <w:p w:rsidR="006C2EDE" w:rsidRDefault="006C2EDE" w:rsidP="006C2EDE">
      <w:pPr>
        <w:pStyle w:val="Corpodetexto"/>
        <w:spacing w:before="10"/>
        <w:rPr>
          <w:sz w:val="35"/>
        </w:rPr>
      </w:pPr>
    </w:p>
    <w:p w:rsidR="006C2EDE" w:rsidRDefault="006C2EDE" w:rsidP="006C2EDE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6C2EDE" w:rsidRDefault="006C2EDE" w:rsidP="006C2EDE">
      <w:pPr>
        <w:tabs>
          <w:tab w:val="left" w:pos="1110"/>
          <w:tab w:val="center" w:pos="5575"/>
        </w:tabs>
        <w:spacing w:line="360" w:lineRule="auto"/>
      </w:pPr>
    </w:p>
    <w:p w:rsidR="006C2EDE" w:rsidRDefault="006C2EDE" w:rsidP="006C2EDE">
      <w:pPr>
        <w:tabs>
          <w:tab w:val="left" w:pos="1110"/>
          <w:tab w:val="center" w:pos="5575"/>
        </w:tabs>
        <w:spacing w:line="360" w:lineRule="auto"/>
      </w:pPr>
    </w:p>
    <w:p w:rsidR="006C2EDE" w:rsidRDefault="006C2EDE" w:rsidP="006C2EDE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6C2EDE" w:rsidRDefault="006C2EDE" w:rsidP="006C2EDE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6C2EDE" w:rsidRDefault="006C2EDE" w:rsidP="006C2EDE">
      <w:pPr>
        <w:pStyle w:val="Default"/>
      </w:pPr>
      <w:r>
        <w:t xml:space="preserve">Terezinha </w:t>
      </w:r>
      <w:proofErr w:type="spellStart"/>
      <w:r>
        <w:t>Marcilia</w:t>
      </w:r>
      <w:proofErr w:type="spellEnd"/>
      <w:r>
        <w:t xml:space="preserve"> do </w:t>
      </w:r>
      <w:r w:rsidRPr="00C540CA">
        <w:t>Amaral</w:t>
      </w:r>
      <w:r>
        <w:t xml:space="preserve"> Toledo                              </w:t>
      </w:r>
      <w:r w:rsidR="001635D3" w:rsidRPr="001635D3">
        <w:t>Renan Fernando Leite</w:t>
      </w:r>
      <w:r w:rsidRPr="00E5654B">
        <w:tab/>
      </w:r>
    </w:p>
    <w:p w:rsidR="006C2EDE" w:rsidRDefault="006C2EDE" w:rsidP="006C2EDE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6C2EDE" w:rsidRDefault="006C2EDE" w:rsidP="006C2EDE"/>
    <w:p w:rsidR="006C2EDE" w:rsidRDefault="006C2EDE" w:rsidP="006C2EDE"/>
    <w:p w:rsidR="006C2EDE" w:rsidRDefault="006C2EDE" w:rsidP="006C2EDE"/>
    <w:p w:rsidR="006C2EDE" w:rsidRDefault="006C2EDE" w:rsidP="006C2EDE"/>
    <w:p w:rsidR="006C2EDE" w:rsidRDefault="006C2EDE" w:rsidP="006C2EDE"/>
    <w:p w:rsidR="006C2EDE" w:rsidRDefault="006C2EDE" w:rsidP="006C2EDE"/>
    <w:p w:rsidR="006C2EDE" w:rsidRDefault="006C2EDE" w:rsidP="006C2EDE"/>
    <w:p w:rsidR="006C2EDE" w:rsidRDefault="006C2EDE" w:rsidP="006C2EDE"/>
    <w:p w:rsidR="006C2EDE" w:rsidRDefault="006C2EDE" w:rsidP="006C2EDE"/>
    <w:p w:rsidR="006C2EDE" w:rsidRDefault="006C2EDE" w:rsidP="006C2EDE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EDE"/>
    <w:rsid w:val="001635D3"/>
    <w:rsid w:val="002B2732"/>
    <w:rsid w:val="002D79BF"/>
    <w:rsid w:val="006134F3"/>
    <w:rsid w:val="006C2EDE"/>
    <w:rsid w:val="008E0950"/>
    <w:rsid w:val="00B1055E"/>
    <w:rsid w:val="00C6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EBEA6-B953-4650-B63A-A04B2B16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2E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6C2EDE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6C2EDE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C2EDE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C2EDE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C2EDE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C2EDE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C2EDE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C2EDE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C2EDE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C2EDE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6C2EDE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6C2EDE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6C2EDE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C2EDE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C2EDE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C2EDE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C2EDE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C2EDE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6C2E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6C2EDE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6C2EDE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6C2EDE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6C2EDE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6C2EDE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6C2EDE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6C2EDE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6C2EDE"/>
    <w:rPr>
      <w:sz w:val="24"/>
    </w:rPr>
  </w:style>
  <w:style w:type="paragraph" w:styleId="Cabealho">
    <w:name w:val="header"/>
    <w:basedOn w:val="Normal"/>
    <w:link w:val="CabealhoChar"/>
    <w:uiPriority w:val="99"/>
    <w:rsid w:val="006C2EDE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6C2EDE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6C2EDE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6C2EDE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6C2ED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6C2EDE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6C2EDE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6C2EDE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6C2EDE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6C2EDE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6C2EDE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6C2ED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6C2ED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6C2EDE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C2EDE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6C2EDE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6C2EDE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6C2EDE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6C2EDE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6C2EDE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6C2EDE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6C2E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6C2EDE"/>
    <w:rPr>
      <w:color w:val="800080"/>
      <w:u w:val="single"/>
    </w:rPr>
  </w:style>
  <w:style w:type="paragraph" w:customStyle="1" w:styleId="msonormal0">
    <w:name w:val="msonormal"/>
    <w:basedOn w:val="Normal"/>
    <w:rsid w:val="006C2ED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6C2EDE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2EDE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2EDE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6C2EDE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6C2ED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C2EDE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C2EDE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C2ED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C2EDE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6C2EDE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6C2EDE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6C2ED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C2EDE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C2EDE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6C2EDE"/>
  </w:style>
  <w:style w:type="paragraph" w:customStyle="1" w:styleId="font5">
    <w:name w:val="font5"/>
    <w:basedOn w:val="Normal"/>
    <w:rsid w:val="006C2EDE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6C2EDE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6C2EDE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6C2EDE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6C2EDE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6C2ED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6C2ED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6C2ED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6C2ED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6C2ED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6C2ED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6C2EDE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6C2EDE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6C2EDE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6C2ED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6C2EDE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6C2EDE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6C2EDE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6C2EDE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6C2EDE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6C2ED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6C2ED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6C2EDE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6C2ED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6C2ED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6C2ED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6C2ED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6C2ED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6C2EDE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6C2EDE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6C2ED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6C2ED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6C2EDE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6C2EDE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6C2ED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6C2EDE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6C2EDE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6C2ED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6C2EDE"/>
  </w:style>
  <w:style w:type="character" w:styleId="Forte">
    <w:name w:val="Strong"/>
    <w:uiPriority w:val="22"/>
    <w:qFormat/>
    <w:rsid w:val="006C2EDE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6C2ED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C2ED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6C2ED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6C2EDE"/>
  </w:style>
  <w:style w:type="paragraph" w:styleId="SemEspaamento">
    <w:name w:val="No Spacing"/>
    <w:uiPriority w:val="1"/>
    <w:qFormat/>
    <w:rsid w:val="006C2E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6C2EDE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6C2EDE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6C2E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2909</Words>
  <Characters>15709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2026-01-12T21:36:00Z</dcterms:created>
  <dcterms:modified xsi:type="dcterms:W3CDTF">2026-01-12T21:36:00Z</dcterms:modified>
</cp:coreProperties>
</file>